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BE6E" w14:textId="154CB36D" w:rsidR="007A2CD7" w:rsidRPr="00352A12" w:rsidRDefault="007A2CD7" w:rsidP="007A2CD7">
      <w:pPr>
        <w:rPr>
          <w:b/>
          <w:bCs/>
          <w:lang w:val="bg-BG"/>
        </w:rPr>
      </w:pPr>
      <w:r w:rsidRPr="00352A12">
        <w:rPr>
          <w:b/>
          <w:bCs/>
          <w:lang w:val="bg-BG"/>
        </w:rPr>
        <w:t xml:space="preserve">ОЦЕНЯВАНЕ НА ЛИТЕРАТУРА ЗА ДЕЦА </w:t>
      </w:r>
    </w:p>
    <w:p w14:paraId="685A67F4" w14:textId="6E730923" w:rsidR="006A08D2" w:rsidRPr="00352A12" w:rsidRDefault="007A2CD7" w:rsidP="007A2CD7">
      <w:pPr>
        <w:shd w:val="clear" w:color="auto" w:fill="D9E2F3" w:themeFill="accent1" w:themeFillTint="33"/>
        <w:jc w:val="center"/>
        <w:rPr>
          <w:b/>
          <w:bCs/>
          <w:lang w:val="bg-BG"/>
        </w:rPr>
      </w:pPr>
      <w:r w:rsidRPr="00352A12">
        <w:rPr>
          <w:b/>
          <w:bCs/>
          <w:lang w:val="bg-BG"/>
        </w:rPr>
        <w:t>Списък за проверка за оценяване на литература за деца</w:t>
      </w:r>
      <w:r w:rsidRPr="00352A12">
        <w:rPr>
          <w:rStyle w:val="FootnoteReference"/>
          <w:b/>
          <w:bCs/>
          <w:lang w:val="bg-BG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7965"/>
      </w:tblGrid>
      <w:tr w:rsidR="000B6092" w:rsidRPr="00352A12" w14:paraId="723D26E8" w14:textId="77777777" w:rsidTr="000B6092">
        <w:tc>
          <w:tcPr>
            <w:tcW w:w="1385" w:type="dxa"/>
          </w:tcPr>
          <w:p w14:paraId="4CE9F457" w14:textId="618D5CA2" w:rsidR="000B6092" w:rsidRPr="00352A12" w:rsidRDefault="000B6092" w:rsidP="000B6092">
            <w:pPr>
              <w:rPr>
                <w:b/>
                <w:bCs/>
                <w:lang w:val="bg-BG"/>
              </w:rPr>
            </w:pPr>
            <w:r w:rsidRPr="00352A12">
              <w:rPr>
                <w:b/>
                <w:bCs/>
                <w:lang w:val="bg-BG"/>
              </w:rPr>
              <w:t>История</w:t>
            </w:r>
          </w:p>
        </w:tc>
        <w:tc>
          <w:tcPr>
            <w:tcW w:w="7965" w:type="dxa"/>
          </w:tcPr>
          <w:p w14:paraId="2AA04B19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Интересни ли са историите за децата? </w:t>
            </w:r>
          </w:p>
          <w:p w14:paraId="626DD5F9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Налице ли са различни конфликти, които децата могат да изследват? </w:t>
            </w:r>
          </w:p>
          <w:p w14:paraId="464F7B62" w14:textId="4019BAF9" w:rsidR="000B6092" w:rsidRPr="00352A12" w:rsidRDefault="000B6092" w:rsidP="009F30F7">
            <w:pPr>
              <w:spacing w:line="259" w:lineRule="auto"/>
              <w:rPr>
                <w:lang w:val="bg-BG"/>
              </w:rPr>
            </w:pPr>
            <w:r w:rsidRPr="00352A12">
              <w:rPr>
                <w:lang w:val="bg-BG"/>
              </w:rPr>
              <w:t xml:space="preserve">• Как се решават конфликтите? </w:t>
            </w:r>
          </w:p>
        </w:tc>
      </w:tr>
      <w:tr w:rsidR="000B6092" w:rsidRPr="00352A12" w14:paraId="32D94E5C" w14:textId="77777777" w:rsidTr="000B6092">
        <w:tc>
          <w:tcPr>
            <w:tcW w:w="1385" w:type="dxa"/>
          </w:tcPr>
          <w:p w14:paraId="2F0A76FC" w14:textId="3340CD9D" w:rsidR="000B6092" w:rsidRPr="00352A12" w:rsidRDefault="000B6092" w:rsidP="000B6092">
            <w:pPr>
              <w:rPr>
                <w:b/>
                <w:bCs/>
                <w:lang w:val="bg-BG"/>
              </w:rPr>
            </w:pPr>
            <w:r w:rsidRPr="00352A12">
              <w:rPr>
                <w:b/>
                <w:bCs/>
                <w:lang w:val="bg-BG"/>
              </w:rPr>
              <w:t>Герои</w:t>
            </w:r>
          </w:p>
        </w:tc>
        <w:tc>
          <w:tcPr>
            <w:tcW w:w="7965" w:type="dxa"/>
          </w:tcPr>
          <w:p w14:paraId="0ECFA9C0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Героите представляват ли хора от различни културни групи? </w:t>
            </w:r>
          </w:p>
          <w:p w14:paraId="4FAFD2C3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Добрите герои представят ли различен произход? </w:t>
            </w:r>
          </w:p>
          <w:p w14:paraId="27355C88" w14:textId="1C6C13B6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>• Героите от женски пол представени ли са</w:t>
            </w:r>
            <w:r w:rsidR="00352A12">
              <w:rPr>
                <w:lang w:val="bg-BG"/>
              </w:rPr>
              <w:t>,</w:t>
            </w:r>
            <w:r w:rsidRPr="00352A12">
              <w:rPr>
                <w:lang w:val="bg-BG"/>
              </w:rPr>
              <w:t xml:space="preserve"> също както и тези от мъжки </w:t>
            </w:r>
          </w:p>
          <w:p w14:paraId="452B9124" w14:textId="305C8929" w:rsidR="000B6092" w:rsidRPr="00352A12" w:rsidRDefault="00352A1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>П</w:t>
            </w:r>
            <w:r w:rsidR="000B6092" w:rsidRPr="00352A12">
              <w:rPr>
                <w:lang w:val="bg-BG"/>
              </w:rPr>
              <w:t>ол</w:t>
            </w:r>
            <w:r>
              <w:rPr>
                <w:lang w:val="bg-BG"/>
              </w:rPr>
              <w:t>,</w:t>
            </w:r>
            <w:r w:rsidR="000B6092" w:rsidRPr="00352A12">
              <w:rPr>
                <w:lang w:val="bg-BG"/>
              </w:rPr>
              <w:t xml:space="preserve"> в лидерски роли? </w:t>
            </w:r>
          </w:p>
          <w:p w14:paraId="336BF3B6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Представени ли са героите по уважителен начин – като активни </w:t>
            </w:r>
          </w:p>
          <w:p w14:paraId="3F83802F" w14:textId="3626A957" w:rsidR="000B6092" w:rsidRPr="00352A12" w:rsidRDefault="000B6092" w:rsidP="009F30F7">
            <w:pPr>
              <w:spacing w:line="259" w:lineRule="auto"/>
              <w:rPr>
                <w:lang w:val="bg-BG"/>
              </w:rPr>
            </w:pPr>
            <w:r w:rsidRPr="00352A12">
              <w:rPr>
                <w:lang w:val="bg-BG"/>
              </w:rPr>
              <w:t xml:space="preserve">индивиди? </w:t>
            </w:r>
          </w:p>
        </w:tc>
      </w:tr>
      <w:tr w:rsidR="000B6092" w:rsidRPr="00352A12" w14:paraId="6F66B723" w14:textId="77777777" w:rsidTr="000B6092">
        <w:tc>
          <w:tcPr>
            <w:tcW w:w="1385" w:type="dxa"/>
          </w:tcPr>
          <w:p w14:paraId="559FFD9B" w14:textId="658B40A1" w:rsidR="000B6092" w:rsidRPr="00352A12" w:rsidRDefault="000B6092" w:rsidP="000B6092">
            <w:pPr>
              <w:rPr>
                <w:b/>
                <w:bCs/>
                <w:lang w:val="bg-BG"/>
              </w:rPr>
            </w:pPr>
            <w:r w:rsidRPr="00352A12">
              <w:rPr>
                <w:b/>
                <w:bCs/>
                <w:lang w:val="bg-BG"/>
              </w:rPr>
              <w:t>Теми</w:t>
            </w:r>
          </w:p>
        </w:tc>
        <w:tc>
          <w:tcPr>
            <w:tcW w:w="7965" w:type="dxa"/>
          </w:tcPr>
          <w:p w14:paraId="0FEAF231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Предоставя ли историята теми, по които децата да мислят, да задават </w:t>
            </w:r>
          </w:p>
          <w:p w14:paraId="435A0B9B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въпроси? </w:t>
            </w:r>
          </w:p>
          <w:p w14:paraId="707C0FEC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Изследват ли се ценностите, вместо да се проповядват? </w:t>
            </w:r>
          </w:p>
          <w:p w14:paraId="75D10982" w14:textId="043B4201" w:rsidR="000B6092" w:rsidRPr="00352A12" w:rsidRDefault="000B6092" w:rsidP="009F30F7">
            <w:pPr>
              <w:spacing w:line="259" w:lineRule="auto"/>
              <w:rPr>
                <w:lang w:val="bg-BG"/>
              </w:rPr>
            </w:pPr>
            <w:r w:rsidRPr="00352A12">
              <w:rPr>
                <w:lang w:val="bg-BG"/>
              </w:rPr>
              <w:t xml:space="preserve">• Носи ли историята поуки? </w:t>
            </w:r>
          </w:p>
        </w:tc>
      </w:tr>
      <w:tr w:rsidR="000B6092" w:rsidRPr="00352A12" w14:paraId="61815E5D" w14:textId="77777777" w:rsidTr="000B6092">
        <w:tc>
          <w:tcPr>
            <w:tcW w:w="1385" w:type="dxa"/>
          </w:tcPr>
          <w:p w14:paraId="528C9DBE" w14:textId="7D465B2E" w:rsidR="000B6092" w:rsidRPr="00352A12" w:rsidRDefault="000B6092" w:rsidP="000B6092">
            <w:pPr>
              <w:rPr>
                <w:b/>
                <w:bCs/>
                <w:lang w:val="bg-BG"/>
              </w:rPr>
            </w:pPr>
            <w:r w:rsidRPr="00352A12">
              <w:rPr>
                <w:b/>
                <w:bCs/>
                <w:lang w:val="bg-BG"/>
              </w:rPr>
              <w:t>Среда</w:t>
            </w:r>
          </w:p>
        </w:tc>
        <w:tc>
          <w:tcPr>
            <w:tcW w:w="7965" w:type="dxa"/>
          </w:tcPr>
          <w:p w14:paraId="39FEEECD" w14:textId="5A0BEA88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>• Отразяват ли историите различни обстоятелства?</w:t>
            </w:r>
          </w:p>
          <w:p w14:paraId="041C0804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Градската, селската среда и предградията представени ли са по </w:t>
            </w:r>
          </w:p>
          <w:p w14:paraId="426C3740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реалистичен начин? </w:t>
            </w:r>
          </w:p>
          <w:p w14:paraId="778C6EBE" w14:textId="705FDA35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>• Културната обстановка представена ли е реалистично?</w:t>
            </w:r>
          </w:p>
        </w:tc>
      </w:tr>
      <w:tr w:rsidR="000B6092" w:rsidRPr="00352A12" w14:paraId="37E20DE5" w14:textId="77777777" w:rsidTr="000B6092">
        <w:tc>
          <w:tcPr>
            <w:tcW w:w="1385" w:type="dxa"/>
          </w:tcPr>
          <w:p w14:paraId="3B0E12FE" w14:textId="28EA2D51" w:rsidR="000B6092" w:rsidRPr="00352A12" w:rsidRDefault="000B6092" w:rsidP="000B6092">
            <w:pPr>
              <w:rPr>
                <w:b/>
                <w:bCs/>
                <w:lang w:val="bg-BG"/>
              </w:rPr>
            </w:pPr>
            <w:r w:rsidRPr="00352A12">
              <w:rPr>
                <w:b/>
                <w:bCs/>
                <w:lang w:val="bg-BG"/>
              </w:rPr>
              <w:t>Илюстрации</w:t>
            </w:r>
          </w:p>
        </w:tc>
        <w:tc>
          <w:tcPr>
            <w:tcW w:w="7965" w:type="dxa"/>
          </w:tcPr>
          <w:p w14:paraId="5836DC86" w14:textId="2E41C4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>• Представени ли за различни групи?</w:t>
            </w:r>
          </w:p>
          <w:p w14:paraId="4BB6DE7D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Многообразието представено ли е в културните групи? </w:t>
            </w:r>
          </w:p>
          <w:p w14:paraId="41824B22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Героите представени ли са по реалистичен начин? </w:t>
            </w:r>
          </w:p>
          <w:p w14:paraId="25FB61C2" w14:textId="1CD9AE7C" w:rsidR="000B6092" w:rsidRPr="00352A12" w:rsidRDefault="000B6092" w:rsidP="009F30F7">
            <w:pPr>
              <w:spacing w:line="259" w:lineRule="auto"/>
              <w:rPr>
                <w:lang w:val="bg-BG"/>
              </w:rPr>
            </w:pPr>
            <w:r w:rsidRPr="00352A12">
              <w:rPr>
                <w:lang w:val="bg-BG"/>
              </w:rPr>
              <w:t xml:space="preserve">• Избягват ли илюстрациите насаждането на социални стереотипи? </w:t>
            </w:r>
          </w:p>
        </w:tc>
      </w:tr>
      <w:tr w:rsidR="000B6092" w:rsidRPr="00352A12" w14:paraId="4087A80B" w14:textId="77777777" w:rsidTr="000B6092">
        <w:tc>
          <w:tcPr>
            <w:tcW w:w="1385" w:type="dxa"/>
          </w:tcPr>
          <w:p w14:paraId="763BC96E" w14:textId="0967FE93" w:rsidR="000B6092" w:rsidRPr="00352A12" w:rsidRDefault="000B6092" w:rsidP="000B6092">
            <w:pPr>
              <w:rPr>
                <w:b/>
                <w:bCs/>
                <w:lang w:val="bg-BG"/>
              </w:rPr>
            </w:pPr>
            <w:r w:rsidRPr="00352A12">
              <w:rPr>
                <w:b/>
                <w:bCs/>
                <w:lang w:val="bg-BG"/>
              </w:rPr>
              <w:t>Други аспекти</w:t>
            </w:r>
          </w:p>
        </w:tc>
        <w:tc>
          <w:tcPr>
            <w:tcW w:w="7965" w:type="dxa"/>
          </w:tcPr>
          <w:p w14:paraId="38DC8398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Насърчават ли историите дискусии? </w:t>
            </w:r>
          </w:p>
          <w:p w14:paraId="7EB12ED7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Изложени ли са децата на множество перспективи и ценности? </w:t>
            </w:r>
          </w:p>
          <w:p w14:paraId="6EAB667C" w14:textId="2C1AD7E8" w:rsidR="000B6092" w:rsidRPr="00352A12" w:rsidRDefault="000B6092" w:rsidP="009F30F7">
            <w:pPr>
              <w:spacing w:line="259" w:lineRule="auto"/>
              <w:rPr>
                <w:lang w:val="bg-BG"/>
              </w:rPr>
            </w:pPr>
            <w:r w:rsidRPr="00352A12">
              <w:rPr>
                <w:lang w:val="bg-BG"/>
              </w:rPr>
              <w:t xml:space="preserve">• Насърчават ли историите разбиране на многообразието в обществото? </w:t>
            </w:r>
          </w:p>
        </w:tc>
      </w:tr>
      <w:tr w:rsidR="000B6092" w:rsidRPr="00352A12" w14:paraId="5F77E2B7" w14:textId="77777777" w:rsidTr="000B6092">
        <w:tc>
          <w:tcPr>
            <w:tcW w:w="1385" w:type="dxa"/>
          </w:tcPr>
          <w:p w14:paraId="2F4697B9" w14:textId="4206C0CB" w:rsidR="000B6092" w:rsidRPr="00352A12" w:rsidRDefault="000B6092" w:rsidP="000B6092">
            <w:pPr>
              <w:rPr>
                <w:b/>
                <w:bCs/>
                <w:lang w:val="bg-BG"/>
              </w:rPr>
            </w:pPr>
            <w:r w:rsidRPr="00352A12">
              <w:rPr>
                <w:b/>
                <w:bCs/>
                <w:lang w:val="bg-BG"/>
              </w:rPr>
              <w:t>Проверете</w:t>
            </w:r>
          </w:p>
        </w:tc>
        <w:tc>
          <w:tcPr>
            <w:tcW w:w="7965" w:type="dxa"/>
          </w:tcPr>
          <w:p w14:paraId="5C9D62C0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Историческа точност </w:t>
            </w:r>
          </w:p>
          <w:p w14:paraId="1CE25551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Реалистични начини на живот </w:t>
            </w:r>
          </w:p>
          <w:p w14:paraId="31EFB7AE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Правдоподобни герои </w:t>
            </w:r>
          </w:p>
          <w:p w14:paraId="54664AFA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Разнообразни обстоятелства </w:t>
            </w:r>
          </w:p>
          <w:p w14:paraId="73573E92" w14:textId="77777777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Стереотипи и етикети </w:t>
            </w:r>
          </w:p>
          <w:p w14:paraId="5C84DD41" w14:textId="6AE0EE82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Колко съвременни и широкоприети са историите? </w:t>
            </w:r>
          </w:p>
          <w:p w14:paraId="6DB5B71A" w14:textId="522AE54A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Подходи за решаване на проблеми. </w:t>
            </w:r>
          </w:p>
          <w:p w14:paraId="421DCAF4" w14:textId="52AB2FA8" w:rsidR="000B6092" w:rsidRPr="00352A12" w:rsidRDefault="000B6092" w:rsidP="000B6092">
            <w:pPr>
              <w:rPr>
                <w:lang w:val="bg-BG"/>
              </w:rPr>
            </w:pPr>
            <w:r w:rsidRPr="00352A12">
              <w:rPr>
                <w:lang w:val="bg-BG"/>
              </w:rPr>
              <w:t xml:space="preserve">• Наличие на множество перспективи и ценности. </w:t>
            </w:r>
          </w:p>
          <w:p w14:paraId="423752FF" w14:textId="0C502FD4" w:rsidR="000B6092" w:rsidRPr="00352A12" w:rsidRDefault="000B6092" w:rsidP="000B6092">
            <w:pPr>
              <w:spacing w:line="259" w:lineRule="auto"/>
              <w:rPr>
                <w:lang w:val="bg-BG"/>
              </w:rPr>
            </w:pPr>
            <w:r w:rsidRPr="00352A12">
              <w:rPr>
                <w:lang w:val="bg-BG"/>
              </w:rPr>
              <w:t xml:space="preserve">• Какво историите казват на децата? </w:t>
            </w:r>
          </w:p>
        </w:tc>
      </w:tr>
    </w:tbl>
    <w:p w14:paraId="0AE2B90D" w14:textId="77777777" w:rsidR="007A2CD7" w:rsidRPr="00352A12" w:rsidRDefault="007A2CD7" w:rsidP="000B6092">
      <w:pPr>
        <w:spacing w:after="0"/>
        <w:rPr>
          <w:lang w:val="bg-BG"/>
        </w:rPr>
      </w:pPr>
    </w:p>
    <w:p w14:paraId="22C728F8" w14:textId="77777777" w:rsidR="007A2CD7" w:rsidRPr="00352A12" w:rsidRDefault="007A2CD7" w:rsidP="007A2CD7">
      <w:pPr>
        <w:rPr>
          <w:lang w:val="bg-BG"/>
        </w:rPr>
      </w:pPr>
    </w:p>
    <w:p w14:paraId="12533F72" w14:textId="30C6FB24" w:rsidR="007A2CD7" w:rsidRPr="00352A12" w:rsidRDefault="007A2CD7" w:rsidP="007A2CD7">
      <w:pPr>
        <w:rPr>
          <w:lang w:val="bg-BG"/>
        </w:rPr>
      </w:pPr>
    </w:p>
    <w:sectPr w:rsidR="007A2CD7" w:rsidRPr="00352A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B580D" w14:textId="77777777" w:rsidR="0095239A" w:rsidRDefault="0095239A" w:rsidP="007A2CD7">
      <w:pPr>
        <w:spacing w:after="0" w:line="240" w:lineRule="auto"/>
      </w:pPr>
      <w:r>
        <w:separator/>
      </w:r>
    </w:p>
  </w:endnote>
  <w:endnote w:type="continuationSeparator" w:id="0">
    <w:p w14:paraId="1CFC19AD" w14:textId="77777777" w:rsidR="0095239A" w:rsidRDefault="0095239A" w:rsidP="007A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AF67C" w14:textId="77777777" w:rsidR="0095239A" w:rsidRDefault="0095239A" w:rsidP="007A2CD7">
      <w:pPr>
        <w:spacing w:after="0" w:line="240" w:lineRule="auto"/>
      </w:pPr>
      <w:r>
        <w:separator/>
      </w:r>
    </w:p>
  </w:footnote>
  <w:footnote w:type="continuationSeparator" w:id="0">
    <w:p w14:paraId="6EFDECD9" w14:textId="77777777" w:rsidR="0095239A" w:rsidRDefault="0095239A" w:rsidP="007A2CD7">
      <w:pPr>
        <w:spacing w:after="0" w:line="240" w:lineRule="auto"/>
      </w:pPr>
      <w:r>
        <w:continuationSeparator/>
      </w:r>
    </w:p>
  </w:footnote>
  <w:footnote w:id="1">
    <w:p w14:paraId="4E326AD1" w14:textId="4513D1DC" w:rsidR="007A2CD7" w:rsidRPr="007A2CD7" w:rsidRDefault="007A2CD7" w:rsidP="007A2CD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Източник: Международна асоциация „Стъпка по стъпка“, </w:t>
      </w:r>
      <w:r w:rsidRPr="007A2CD7">
        <w:rPr>
          <w:lang w:val="bg-BG"/>
        </w:rPr>
        <w:t xml:space="preserve">НАРЪЧНИК „ОБРАЗОВАНИЕ ЗА МНОГООБРАЗИЕ“ </w:t>
      </w:r>
      <w:r w:rsidR="00352A12">
        <w:rPr>
          <w:lang w:val="bg-BG"/>
        </w:rPr>
        <w:t>–</w:t>
      </w:r>
      <w:r>
        <w:rPr>
          <w:lang w:val="bg-BG"/>
        </w:rPr>
        <w:t xml:space="preserve"> </w:t>
      </w:r>
      <w:r w:rsidRPr="007A2CD7">
        <w:rPr>
          <w:lang w:val="bg-BG"/>
        </w:rPr>
        <w:t>Програма за деца, както и за възрастни, които работят с деца</w:t>
      </w:r>
      <w:r>
        <w:rPr>
          <w:lang w:val="bg-BG"/>
        </w:rPr>
        <w:t>, адаптирано по</w:t>
      </w:r>
      <w:r w:rsidRPr="007A2CD7">
        <w:rPr>
          <w:lang w:val="bg-BG"/>
        </w:rPr>
        <w:t xml:space="preserve"> </w:t>
      </w:r>
      <w:r w:rsidRPr="007A2CD7">
        <w:t>Anti-Defamation League -- http://www.adl.org/education/assessing.asp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9947" w14:textId="1BB48B77" w:rsidR="000B6092" w:rsidRDefault="000B6092">
    <w:pPr>
      <w:pStyle w:val="Header"/>
    </w:pPr>
    <w:r>
      <w:rPr>
        <w:noProof/>
        <w:lang w:val="bg-BG" w:eastAsia="bg-BG"/>
      </w:rPr>
      <w:drawing>
        <wp:inline distT="0" distB="0" distL="0" distR="0" wp14:anchorId="313087F5" wp14:editId="2D558625">
          <wp:extent cx="977900" cy="338504"/>
          <wp:effectExtent l="0" t="0" r="0" b="4445"/>
          <wp:docPr id="1" name="Picture 1" descr="Фондация „Тръст за социална алтернатива“ обявява процедура за избор на  изпълните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Фондация „Тръст за социална алтернатива“ обявява процедура за избор на  изпълните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00" cy="34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CD7"/>
    <w:rsid w:val="000B6092"/>
    <w:rsid w:val="00352A12"/>
    <w:rsid w:val="00377F16"/>
    <w:rsid w:val="005B73B0"/>
    <w:rsid w:val="006A08D2"/>
    <w:rsid w:val="007A2CD7"/>
    <w:rsid w:val="0095239A"/>
    <w:rsid w:val="009F30F7"/>
    <w:rsid w:val="00B1112B"/>
    <w:rsid w:val="00C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835A"/>
  <w15:docId w15:val="{97E4A53B-91DA-4ED7-BF1F-A253CD7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A2C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C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2CD7"/>
    <w:rPr>
      <w:vertAlign w:val="superscript"/>
    </w:rPr>
  </w:style>
  <w:style w:type="table" w:styleId="TableGrid">
    <w:name w:val="Table Grid"/>
    <w:basedOn w:val="TableNormal"/>
    <w:uiPriority w:val="39"/>
    <w:rsid w:val="000B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092"/>
  </w:style>
  <w:style w:type="paragraph" w:styleId="Footer">
    <w:name w:val="footer"/>
    <w:basedOn w:val="Normal"/>
    <w:link w:val="FooterChar"/>
    <w:uiPriority w:val="99"/>
    <w:unhideWhenUsed/>
    <w:rsid w:val="000B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092"/>
  </w:style>
  <w:style w:type="paragraph" w:styleId="BalloonText">
    <w:name w:val="Balloon Text"/>
    <w:basedOn w:val="Normal"/>
    <w:link w:val="BalloonTextChar"/>
    <w:uiPriority w:val="99"/>
    <w:semiHidden/>
    <w:unhideWhenUsed/>
    <w:rsid w:val="005B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CA1F-BDC9-4F16-BF6D-CE9B4763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1386</Characters>
  <Application>Microsoft Office Word</Application>
  <DocSecurity>0</DocSecurity>
  <Lines>47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 Toneva</dc:creator>
  <cp:lastModifiedBy>Antoniya</cp:lastModifiedBy>
  <cp:revision>3</cp:revision>
  <dcterms:created xsi:type="dcterms:W3CDTF">2024-03-12T16:15:00Z</dcterms:created>
  <dcterms:modified xsi:type="dcterms:W3CDTF">2024-03-29T10:30:00Z</dcterms:modified>
</cp:coreProperties>
</file>